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2" w:rsidRPr="005A301F" w:rsidRDefault="00AA1032" w:rsidP="005A301F">
      <w:pPr>
        <w:pStyle w:val="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center"/>
      </w:pPr>
      <w:r w:rsidRPr="005A301F">
        <w:t>Примерная тематика выпускных квалификационных работ</w:t>
      </w:r>
    </w:p>
    <w:p w:rsidR="00E300FB" w:rsidRPr="005A301F" w:rsidRDefault="00AA1032" w:rsidP="005A30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01F">
        <w:rPr>
          <w:rFonts w:ascii="Times New Roman" w:hAnsi="Times New Roman" w:cs="Times New Roman"/>
          <w:b/>
          <w:bCs/>
          <w:sz w:val="24"/>
          <w:szCs w:val="24"/>
        </w:rPr>
        <w:t>по направлению 42.03.01 «Реклама и связи с общественностью»</w:t>
      </w:r>
    </w:p>
    <w:p w:rsidR="00AA1032" w:rsidRPr="005A301F" w:rsidRDefault="00AA1032" w:rsidP="00AA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Коммуникационный менеджмент (совершенствование) в международных рекламных структурах организации (на примере рекламного агентства или отдела/подразделения рекламы/PR).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Оптимизация (совершенствование) сайта как коммуникационного ресурса компании в сети Интернет.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Организация корпоративных мероприятий, как элемента корпоративной культуры в международной организации. 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Организация промо-мероприятий (совершенствование) для международного торгового предприятия /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Планирование рекламной кампании (совершенствование в Интернете (или определенный носитель) на примере международной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Повышение (совершенствование) эффективности коммуникационных программ с помощью кросс-промоушена.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Продвижение (совершенствование) международного рекламного агентства (торговой марки) в сети Интернет.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Продвижение (совершенствование) торговой марки через социальные сети.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Продвижение индивидуального музыкального проекта (продукта) на рынке средствами рекламы и PR.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Продвижение компании в сфере (образовательных/медицинских/туристических/ государственных и прочее) услуг.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Продвижение международных торговых марок через спонсорство/поддержку (спорта, культуры, искусство, благотворительность).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(или совершенствование) программы продвижения (рекламной кампании, информационной, коммуникационной кампании) международной торговой марки (международного события в области культуры, спорта, искусства) на российском рынке.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E93">
        <w:rPr>
          <w:rFonts w:ascii="Times New Roman" w:hAnsi="Times New Roman" w:cs="Times New Roman"/>
          <w:sz w:val="24"/>
          <w:szCs w:val="24"/>
        </w:rPr>
        <w:t>Разработка (или совершенствование) программы продвижения (рекламной кампании, информационной, коммуникационной кампании) на основе коммуникационного/рекламного проекта/ креативной концепции/ брифа/ продукта (рекламный ролик на ТВ, радио, печатная, наружная, мобильная, брендбук и пр. реклама и PR-продукты и проекты).</w:t>
      </w:r>
      <w:proofErr w:type="gramEnd"/>
      <w:r w:rsidRPr="00377E93">
        <w:rPr>
          <w:rFonts w:ascii="Times New Roman" w:hAnsi="Times New Roman" w:cs="Times New Roman"/>
          <w:sz w:val="24"/>
          <w:szCs w:val="24"/>
        </w:rPr>
        <w:t xml:space="preserve"> Разработка/ формирование фирменного стиля компании.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>Разработка (или совершенствование) программы продвижения (рекламной кампании, коммуникационной кампании) российской торговой марки на международном рынке.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 креативного решения/ стратегии для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Разработка (совершенствование)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(партизанской, вирусной рекламы и проектов).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PR кампания как способа формирования новой позиции международного бренда.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внутренних информационных ресурсов для международной компании.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деловой программы на международной выставке.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инновационных методов сбора информации на рекламном рынке.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коммуникационного обеспечения франшизы международной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коммуникационной стратегии персоны в ШОУ-БИЗНЕСЕ.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международных выставочных проектов.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методов оценки качества рекламного продукта/ эффективности коммуникационной кампании.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Разработка (совершенствование) программ лояльностей для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мультибрендового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ритейла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>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Разработка (совершенствование) проекта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коммуникаций для международной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Разработка (совершенствование)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промо-мероприятия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spetial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>, культурного, спортивного, зрелищного события) для продвижения торговой марки на рынке.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прямой рекламы для продвижения международной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рациональной или эмоциональной аргументации (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Appeals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Appeals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>) в рекламном сообщении для международной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рекламной кампании в сети Интернет.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репутации компании, организации, лица, персоны.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>Разработка (совершенствование) системы мотивации для творческого персонала рекламного агентства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управления имиджем организации, персоналия.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участия/стенда на международной выставке.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(совершенствование) художественных решений (макеты, композиции, изображения, типографики) рекламы, PR в коммуникационных проектах и кампаниях на рынке.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(совершенствование, управление) рекламной стратегии/ платформы бренда/ медиаплана для размещения (на канале), для международной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Out-of-Home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рекламы для бренда.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антикризисных коммуникаций компании в сфере шоу-бизнеса.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бизнес-плана для создания рекламной структуры.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вирусной рекламы в сети Интернет.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коммуникационной стратегии в издательской сфере/ компании на рынке рекламных услуг.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контент-плана продвижения образовательной организации в социальных сетях.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мероприятий по стимулированию сбыта FMCG товаров.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плана event-мероприятия для бренда.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презентации, как инструмент управления коммуникациями с клиентом.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принципов социальной ответственности в рекламной деятельности.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программы директ-коммуникаций для приемной кампании высшего учебного заведения.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программы коммуникаций для создания конкурентного преимущества международной торговой марки/ компании или на рынке.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программы коммуникаций по продвижению продукции на внешний рынок.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программы продвижения в социальных сетях организации сферы услуг.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программы продвижения персонального бренда.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программы продвижения университетской футбольной команды.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программы ребрендинга для компании/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Разработка программы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кобрендинга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коллаборационных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проектов (как фактора конкурентного преимущества/ инструмента в конкурентной борьбе/ стимулирования сбыта).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>Разработка промо - мероприятия для продвижения компании/ торговой марки.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рекламной кампании в сети интернет.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рекламной кампании государственного образовательного учреждения.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рекламной кампании для лечебно-профилактического учреждения в сети Интернет.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рекламной стратегии для финансовой организации.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спонсорского пакета для международного мероприятия (события) в области культуры, спорта, искусства (и т. п.)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стратегии продвижения для клиентов digital-агентства.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стратегии управления портфелем торговых марок международной компании.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таргетированной рекламы для продвижения стартапа.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Разработка чат - бота как инструмента интернет-коммуникаций предприятия.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Совершенствование (рекламной и PR деятельности)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бутиками (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hot-shops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>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Digital-технологиями рекламной коммуникации.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игр при продвижении продукта.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PR деятельности компании в сфере недвижимости.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PR деятельности организации.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PR коммуникаций в маркетинговой политики международной компании.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PR-продвижения государственного учреждения в период пандемии.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SMM-продвижения магазина/ образовательной организации.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антикризисных коммуникаций государственного учреждения.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бренд - коммуникаций компании в интернет-среде.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визуальных коммуникаций компании на рынке детских товаров.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внешних коммуникаций баскетбольного клуба.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внутренних коммуникаций телекоммуникационной компании.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внутрикорпоративных (внутренних) коммуникаций в международной компании.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деятельности PR-агентства по продвижению услуг финансовых компаний.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деятельности директора рекламного или PR агентства (или сотрудника соответствующей должности: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медиапланера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медиабайинга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директора, арт-менеджера-директора, по работе с клиентами, по проектам,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пром-менеджера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копирайтера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>, дизайнера (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веб-дизайнера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>, графического дизайнера, АТЛ-ВТЛ менеджеров и их направлений) в традиционных и Интернет средах (на рынках и областях, продуктах, услугах) на примерах работы «агентства».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ивент - мероприятий ВУЗа.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имиджа образовательного учреждения.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интернет - рекламы организации в сфере образования.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интернет-коммуникаций компании в сфере здоровья и красоты.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интернет-коммуникаций организации на рынке B2B.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интернет-продвижения компании в сфере услуг.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интернет-продвижения компании на рынке B2B.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интернет-продвижения рекламного агентства.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интернет-рекламы образовательных услуг.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коммуникаций компании в сфере спорта.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коммуникаций отраслевой организации.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коммуникаций с потребителями в торговом зале.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компании на рынке сувенирной продукции.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компании на рынке страхования.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компании по продаже специализированных товаров для кондитеров.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музея в цифровой среде.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организации в сфере экологии и охраны животных.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организации в сфере образования.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отдела рекламы и связей с общественностью в глянцевом журнале.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торговой компании.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>Совершенствование коммуникационной кампании бренда на платформе YouTube.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коммуникационной политики в работе с клиентами/рекламодателями в международном рекламном агентстве.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корпоративной культурой рекламного агентства.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корпоративной культуры международной компании рекламно-информационными методами или (PR).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корпоративной репутации методами паблик рилейшнз.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корпоративных медиа как элемент внутренней коммуникации или инструмента конкурентного преимущества.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корпоративных медиа как элемента внутренней коммуникации.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маркетинговых коммуникаций на В2В рынке для продвижения иностранного продукта на российский рынок.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медиа-коммуникаций бренда в сфере образования.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медийной рекламы для маркетплейсов.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применения PR-инструментов в продвижении общественной организации.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применения PR-инструментов организации в сфере искусства.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применения рекламных инструментов на рынке компьютерных игр.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Совершенствование применения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тизерной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рекламы в шоу-бизнесе.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event-мероприятий средствами PR в сфере химической промышленности и науки.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Совершенствование продвижения бренда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Mariе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с помощью промо-мероприятий.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бренда на рынке безалкогольных продуктов.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бренда на рынке продуктов питания.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бренда сети кинотеатров через социальные сети.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бренда спортивной обуви в социальной сети TikTok.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>Совершенствование продвижения кинологических услуг через социальные сети.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киностудии в медиа пространстве.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Совершенствование продвижения компании в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индустрии.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компании в сфере ритейла с помощью лидеров мнений.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музыкальных исполнителей в период коронавируса.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музыкальных коллективов и исполнителей в социальных сетях.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образовательной организации в социальных сетях.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образовательной организации посредством корпоративных медиа.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образовательных проектов.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онлайн-кинотеатра.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продукции на рынке отопительного оборудования.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рекламного агентства.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салона красоты в интернет-среде.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товаров и услуг организации с помощью инструментов интернет-рекламы.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продвижения товаров категории FMCG.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Совершенствование работы коммуникационного агентства или профильного подразделения в компании или в медиаструктуре (на примере отдела по управлению проектами; отдела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планирования/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баингового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 xml:space="preserve"> отдела и т.п.).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работы с клиентами в международном рекламном агентстве.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рекламной деятельности (деятельности по связям с общественностью) в международной компании на российском рынке.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рекламной деятельности в сфере ритейла.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рекламной деятельности медийного агентства.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рекламной деятельности на рынке медицинских товаров.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>Совершенствование рекламной деятельности организации на рынке эстетической медицины.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рекламной деятельности предприятия на рынке услуг.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 xml:space="preserve">Совершенствование рекламной кампании на рынке </w:t>
      </w:r>
      <w:proofErr w:type="spellStart"/>
      <w:r w:rsidRPr="00377E93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377E93">
        <w:rPr>
          <w:rFonts w:ascii="Times New Roman" w:hAnsi="Times New Roman" w:cs="Times New Roman"/>
          <w:sz w:val="24"/>
          <w:szCs w:val="24"/>
        </w:rPr>
        <w:t>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рекламных коммуникаций организации сферы культуры художественно-выразительными средствами.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рекламных коммуникаций с помощью художественно-выразительных средств.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репутации торговой марки или кампании.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системы коммуникаций для международной компании в российском сегменте сети Интернет.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системы управления лояльностью клиентов средствами PR.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социальной ответственности в рекламной деятельности.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социальной рекламы общественной организации.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социально-психологического климата в международной рекламной структуре/организации (на примере рекламного агентства или отдела/подразделения рекламы/PR).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социальных сетей при продвижении продукта.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структуры международного рекламного агентства.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таргетированной рекламы в сфере розничной торговли.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таргетированной рекламы мебельного магазина.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управления коммуникаций с общественными и международными организациями рекламного агентства.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фирменного стиля бренда женской одежды/ компании в сфере туризма/ компании на рынке недвижимости/ компании на рынке пивобезалкогольной продукции/ организации в сфере образовательных услуг.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Совершенствование цифровых коммуникаций бренда на рынке спортивных товаров.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Формирование (совершенствование имиджа государства России (региона, территории) на мировой арене.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Формирование (совершенствование) арт-рынка с помощью Интернет-коммуникаций.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Формирование (совершенствование) бренда (брендинг) специализированного журнала.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lastRenderedPageBreak/>
        <w:t>Формирование (совершенствование) имиджа марки с помощью инновационных коммуникативных решений.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Формирование (совершенствование) фирменного стиля (имиджа) с помощью сувенирной рекламы.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Формирование имиджа компании сферы услуг средствами рекламы и PR.</w:t>
      </w:r>
    </w:p>
    <w:p w:rsidR="00377E93" w:rsidRPr="00377E93" w:rsidRDefault="00377E93" w:rsidP="00377E9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7E93">
        <w:rPr>
          <w:rFonts w:ascii="Times New Roman" w:hAnsi="Times New Roman" w:cs="Times New Roman"/>
          <w:sz w:val="24"/>
          <w:szCs w:val="24"/>
        </w:rPr>
        <w:t>Формирование персонального бренда политического деятеля.</w:t>
      </w:r>
    </w:p>
    <w:sectPr w:rsidR="00377E93" w:rsidRPr="00377E93" w:rsidSect="0004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27"/>
    <w:multiLevelType w:val="hybridMultilevel"/>
    <w:tmpl w:val="DF6A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741"/>
    <w:multiLevelType w:val="hybridMultilevel"/>
    <w:tmpl w:val="821A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3F5C"/>
    <w:multiLevelType w:val="hybridMultilevel"/>
    <w:tmpl w:val="C380ABC2"/>
    <w:lvl w:ilvl="0" w:tplc="6B8A0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32"/>
    <w:rsid w:val="0004482B"/>
    <w:rsid w:val="000D5EAB"/>
    <w:rsid w:val="001D0081"/>
    <w:rsid w:val="001D6776"/>
    <w:rsid w:val="002472AB"/>
    <w:rsid w:val="00370554"/>
    <w:rsid w:val="00377E93"/>
    <w:rsid w:val="003835C2"/>
    <w:rsid w:val="004C7349"/>
    <w:rsid w:val="004D6897"/>
    <w:rsid w:val="00560788"/>
    <w:rsid w:val="0059611B"/>
    <w:rsid w:val="005A301F"/>
    <w:rsid w:val="005D4697"/>
    <w:rsid w:val="007261A6"/>
    <w:rsid w:val="008914EF"/>
    <w:rsid w:val="008C51F7"/>
    <w:rsid w:val="00902124"/>
    <w:rsid w:val="0093692A"/>
    <w:rsid w:val="00947D93"/>
    <w:rsid w:val="009B16F1"/>
    <w:rsid w:val="009B52CE"/>
    <w:rsid w:val="009D666B"/>
    <w:rsid w:val="00A04CE0"/>
    <w:rsid w:val="00AA1032"/>
    <w:rsid w:val="00B940A8"/>
    <w:rsid w:val="00BB52A8"/>
    <w:rsid w:val="00C374F8"/>
    <w:rsid w:val="00C74185"/>
    <w:rsid w:val="00CB7629"/>
    <w:rsid w:val="00DE117E"/>
    <w:rsid w:val="00E300FB"/>
    <w:rsid w:val="00E558EC"/>
    <w:rsid w:val="00E6091F"/>
    <w:rsid w:val="00E710AE"/>
    <w:rsid w:val="00E7461A"/>
    <w:rsid w:val="00EF2584"/>
    <w:rsid w:val="00F41E8D"/>
    <w:rsid w:val="00F77D32"/>
    <w:rsid w:val="00FC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2B"/>
  </w:style>
  <w:style w:type="paragraph" w:styleId="4">
    <w:name w:val="heading 4"/>
    <w:basedOn w:val="a"/>
    <w:link w:val="40"/>
    <w:qFormat/>
    <w:rsid w:val="00AA1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5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1F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A10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E60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URR</cp:lastModifiedBy>
  <cp:revision>2</cp:revision>
  <cp:lastPrinted>2022-02-17T11:11:00Z</cp:lastPrinted>
  <dcterms:created xsi:type="dcterms:W3CDTF">2022-04-12T12:36:00Z</dcterms:created>
  <dcterms:modified xsi:type="dcterms:W3CDTF">2022-04-12T12:36:00Z</dcterms:modified>
</cp:coreProperties>
</file>